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01" w:rsidRPr="00574E01" w:rsidRDefault="00574E01" w:rsidP="00574E01">
      <w:pPr>
        <w:pStyle w:val="Geenafstand"/>
      </w:pPr>
      <w:bookmarkStart w:id="0" w:name="_GoBack"/>
      <w:bookmarkEnd w:id="0"/>
      <w:r w:rsidRPr="00574E01">
        <w:rPr>
          <w:sz w:val="20"/>
          <w:szCs w:val="20"/>
        </w:rPr>
        <w:t>Aan: Gemeente Epe</w:t>
      </w:r>
      <w:r w:rsidRPr="00574E01">
        <w:t xml:space="preserve"> </w:t>
      </w:r>
      <w:r>
        <w:t xml:space="preserve">                                                                         </w:t>
      </w:r>
      <w:r w:rsidRPr="00574E01">
        <w:rPr>
          <w:b/>
        </w:rPr>
        <w:t>BEZWAARSCHRIFT</w:t>
      </w:r>
    </w:p>
    <w:p w:rsidR="00574E01" w:rsidRPr="00574E01" w:rsidRDefault="00574E01" w:rsidP="00574E0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br/>
      </w:r>
      <w:r w:rsidRPr="00574E01">
        <w:rPr>
          <w:sz w:val="20"/>
          <w:szCs w:val="20"/>
        </w:rPr>
        <w:t>Betreft: Beroep tegen Besluit Gemeente Epe inzake kapvergunning bomen Heerderweg</w:t>
      </w:r>
      <w:r w:rsidRPr="00574E01">
        <w:rPr>
          <w:sz w:val="20"/>
          <w:szCs w:val="20"/>
        </w:rPr>
        <w:br/>
        <w:t xml:space="preserve">Datum: dag van aanbieden brief bij bode Gemeentehuis Epe </w:t>
      </w:r>
    </w:p>
    <w:p w:rsidR="00574E01" w:rsidRDefault="00574E01" w:rsidP="00574E01">
      <w:pPr>
        <w:pStyle w:val="Geenafstand"/>
        <w:rPr>
          <w:sz w:val="20"/>
          <w:szCs w:val="20"/>
        </w:rPr>
      </w:pPr>
    </w:p>
    <w:p w:rsidR="00574E01" w:rsidRDefault="00574E01" w:rsidP="00574E01">
      <w:pPr>
        <w:pStyle w:val="Geenafstand"/>
        <w:rPr>
          <w:sz w:val="20"/>
          <w:szCs w:val="20"/>
        </w:rPr>
      </w:pPr>
      <w:r w:rsidRPr="00574E01">
        <w:rPr>
          <w:sz w:val="20"/>
          <w:szCs w:val="20"/>
        </w:rPr>
        <w:t>Geachte Gemeente,</w:t>
      </w:r>
      <w:r w:rsidRPr="00574E01">
        <w:rPr>
          <w:sz w:val="20"/>
          <w:szCs w:val="20"/>
        </w:rPr>
        <w:br/>
      </w:r>
    </w:p>
    <w:p w:rsidR="00574E01" w:rsidRPr="00574E01" w:rsidRDefault="00574E01" w:rsidP="00574E01">
      <w:pPr>
        <w:pStyle w:val="Geenafstand"/>
        <w:rPr>
          <w:sz w:val="20"/>
          <w:szCs w:val="20"/>
        </w:rPr>
      </w:pPr>
      <w:r w:rsidRPr="00574E01">
        <w:rPr>
          <w:sz w:val="20"/>
          <w:szCs w:val="20"/>
        </w:rPr>
        <w:t xml:space="preserve">Hierbij tekenen ondergetekenden beroep aan tegen het besluit van B en W het verlenen van een kapvergunning voor de bomen langs de Heerderweg. Het besluit is gericht op herinrichting van de N794 op het </w:t>
      </w:r>
      <w:proofErr w:type="spellStart"/>
      <w:r w:rsidRPr="00574E01">
        <w:rPr>
          <w:sz w:val="20"/>
          <w:szCs w:val="20"/>
        </w:rPr>
        <w:t>wegdeel</w:t>
      </w:r>
      <w:proofErr w:type="spellEnd"/>
      <w:r w:rsidRPr="00574E01">
        <w:rPr>
          <w:sz w:val="20"/>
          <w:szCs w:val="20"/>
        </w:rPr>
        <w:t xml:space="preserve"> lopend van de bebouwde kom van de plaats Epe richting Heerde.</w:t>
      </w:r>
    </w:p>
    <w:p w:rsidR="00574E01" w:rsidRDefault="00574E01" w:rsidP="00574E01">
      <w:pPr>
        <w:pStyle w:val="Geenafstand"/>
        <w:rPr>
          <w:sz w:val="20"/>
          <w:szCs w:val="20"/>
        </w:rPr>
      </w:pPr>
    </w:p>
    <w:p w:rsidR="00574E01" w:rsidRDefault="00574E01" w:rsidP="00574E01">
      <w:pPr>
        <w:pStyle w:val="Geenafstand"/>
        <w:rPr>
          <w:sz w:val="20"/>
          <w:szCs w:val="20"/>
        </w:rPr>
      </w:pPr>
      <w:r w:rsidRPr="00574E01">
        <w:rPr>
          <w:sz w:val="20"/>
          <w:szCs w:val="20"/>
        </w:rPr>
        <w:t>De bomen langs de Heerderweg vertegenwoordigen alle in artikel 4.11 lid 2 genoemde eigenschappen om de vergunning te weigeren, te weten:</w:t>
      </w:r>
      <w:r w:rsidRPr="00574E01">
        <w:rPr>
          <w:sz w:val="20"/>
          <w:szCs w:val="20"/>
        </w:rPr>
        <w:br/>
        <w:t>a. de natuurwaarde van de houtopstand;</w:t>
      </w:r>
      <w:r w:rsidRPr="00574E01">
        <w:rPr>
          <w:sz w:val="20"/>
          <w:szCs w:val="20"/>
        </w:rPr>
        <w:br/>
        <w:t>b. de landschappelijke waarde van de houtopstand;</w:t>
      </w:r>
      <w:r w:rsidRPr="00574E01">
        <w:rPr>
          <w:sz w:val="20"/>
          <w:szCs w:val="20"/>
        </w:rPr>
        <w:br/>
        <w:t>c. de waarde van de houtopstand voor stads- en dorpsschoon;</w:t>
      </w:r>
      <w:r w:rsidRPr="00574E01">
        <w:rPr>
          <w:sz w:val="20"/>
          <w:szCs w:val="20"/>
        </w:rPr>
        <w:br/>
        <w:t>d. de beeldbepalende waarde van de houtopstand;</w:t>
      </w:r>
      <w:r w:rsidRPr="00574E01">
        <w:rPr>
          <w:sz w:val="20"/>
          <w:szCs w:val="20"/>
        </w:rPr>
        <w:br/>
        <w:t>e. de cultuurhistorische waarde van de houtopstand;</w:t>
      </w:r>
      <w:r w:rsidRPr="00574E01">
        <w:rPr>
          <w:sz w:val="20"/>
          <w:szCs w:val="20"/>
        </w:rPr>
        <w:br/>
        <w:t>f. de waarde voor de leefbaarheid van de houtopstand.</w:t>
      </w:r>
      <w:r w:rsidRPr="00574E01">
        <w:rPr>
          <w:sz w:val="20"/>
          <w:szCs w:val="20"/>
        </w:rPr>
        <w:br/>
        <w:t xml:space="preserve">Wij behouden ons het recht voor tot nadere aanvulling van gronden, dit omvat mede de gronden inzake de natuurwaarden die de bomen hebben. Ook worden waar nodig bijlagen </w:t>
      </w:r>
      <w:proofErr w:type="spellStart"/>
      <w:r w:rsidRPr="00574E01">
        <w:rPr>
          <w:sz w:val="20"/>
          <w:szCs w:val="20"/>
        </w:rPr>
        <w:t>tooegevoegd</w:t>
      </w:r>
      <w:proofErr w:type="spellEnd"/>
      <w:r w:rsidRPr="00574E01">
        <w:rPr>
          <w:sz w:val="20"/>
          <w:szCs w:val="20"/>
        </w:rPr>
        <w:t xml:space="preserve"> en nagezonden.</w:t>
      </w:r>
    </w:p>
    <w:p w:rsidR="00574E01" w:rsidRPr="00574E01" w:rsidRDefault="00574E01" w:rsidP="00574E01">
      <w:pPr>
        <w:pStyle w:val="Geenafstand"/>
        <w:rPr>
          <w:sz w:val="20"/>
          <w:szCs w:val="20"/>
        </w:rPr>
      </w:pPr>
    </w:p>
    <w:p w:rsidR="00574E01" w:rsidRPr="00574E01" w:rsidRDefault="00574E01" w:rsidP="00574E01">
      <w:pPr>
        <w:pStyle w:val="Geenafstand"/>
        <w:rPr>
          <w:sz w:val="20"/>
          <w:szCs w:val="20"/>
        </w:rPr>
      </w:pPr>
      <w:r w:rsidRPr="00574E01">
        <w:rPr>
          <w:b/>
          <w:sz w:val="20"/>
          <w:szCs w:val="20"/>
        </w:rPr>
        <w:t>Verzoek</w:t>
      </w:r>
      <w:r w:rsidRPr="00574E01">
        <w:rPr>
          <w:b/>
          <w:sz w:val="20"/>
          <w:szCs w:val="20"/>
        </w:rPr>
        <w:br/>
      </w:r>
      <w:r w:rsidRPr="00574E01">
        <w:rPr>
          <w:sz w:val="20"/>
          <w:szCs w:val="20"/>
        </w:rPr>
        <w:t>Ondergetekenden verzoeken U om de kapvergunning in te trekken en de bomen volledig intact te laten.</w:t>
      </w:r>
    </w:p>
    <w:p w:rsidR="00574E01" w:rsidRDefault="00574E01" w:rsidP="00574E01">
      <w:pPr>
        <w:pStyle w:val="Geenafstand"/>
      </w:pPr>
    </w:p>
    <w:p w:rsidR="00574E01" w:rsidRDefault="00574E01" w:rsidP="00574E01">
      <w:pPr>
        <w:pStyle w:val="Geenafstand"/>
      </w:pPr>
      <w:r>
        <w:t>NAAM</w:t>
      </w:r>
      <w:r>
        <w:tab/>
      </w:r>
      <w:r>
        <w:tab/>
      </w:r>
      <w:r>
        <w:tab/>
      </w:r>
      <w:r>
        <w:tab/>
        <w:t>ADRES</w:t>
      </w:r>
      <w:r>
        <w:tab/>
      </w:r>
      <w:r>
        <w:tab/>
      </w:r>
      <w:r>
        <w:tab/>
      </w:r>
      <w:r>
        <w:tab/>
        <w:t>Handtekening</w:t>
      </w:r>
    </w:p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093"/>
        <w:gridCol w:w="4252"/>
        <w:gridCol w:w="3544"/>
      </w:tblGrid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  <w:ind w:left="720"/>
            </w:pPr>
          </w:p>
          <w:p w:rsidR="00574E01" w:rsidRDefault="00574E01" w:rsidP="00574E01">
            <w:pPr>
              <w:pStyle w:val="Geenafstand"/>
              <w:ind w:left="720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  <w:tr w:rsidR="00574E01" w:rsidTr="00574E01">
        <w:tc>
          <w:tcPr>
            <w:tcW w:w="2093" w:type="dxa"/>
          </w:tcPr>
          <w:p w:rsidR="00574E01" w:rsidRDefault="00574E01" w:rsidP="00574E01">
            <w:pPr>
              <w:pStyle w:val="Geenafstand"/>
            </w:pPr>
          </w:p>
          <w:p w:rsidR="00574E01" w:rsidRDefault="00574E01" w:rsidP="00574E01">
            <w:pPr>
              <w:pStyle w:val="Geenafstand"/>
            </w:pPr>
          </w:p>
        </w:tc>
        <w:tc>
          <w:tcPr>
            <w:tcW w:w="4252" w:type="dxa"/>
          </w:tcPr>
          <w:p w:rsidR="00574E01" w:rsidRDefault="00574E01" w:rsidP="00574E01">
            <w:pPr>
              <w:pStyle w:val="Geenafstand"/>
            </w:pPr>
          </w:p>
        </w:tc>
        <w:tc>
          <w:tcPr>
            <w:tcW w:w="3544" w:type="dxa"/>
          </w:tcPr>
          <w:p w:rsidR="00574E01" w:rsidRDefault="00574E01" w:rsidP="00574E01">
            <w:pPr>
              <w:pStyle w:val="Geenafstand"/>
            </w:pPr>
          </w:p>
        </w:tc>
      </w:tr>
    </w:tbl>
    <w:p w:rsidR="00574E01" w:rsidRDefault="00574E01" w:rsidP="00574E01">
      <w:pPr>
        <w:pStyle w:val="Geenafstand"/>
      </w:pPr>
    </w:p>
    <w:sectPr w:rsidR="00574E01" w:rsidSect="00574E01">
      <w:pgSz w:w="11906" w:h="16838"/>
      <w:pgMar w:top="1440" w:right="1440" w:bottom="87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720C8"/>
    <w:multiLevelType w:val="hybridMultilevel"/>
    <w:tmpl w:val="A8EE2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01"/>
    <w:rsid w:val="0001070A"/>
    <w:rsid w:val="00267756"/>
    <w:rsid w:val="00574E01"/>
    <w:rsid w:val="00874509"/>
    <w:rsid w:val="00BD470D"/>
    <w:rsid w:val="00D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470D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57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table" w:styleId="Tabelraster">
    <w:name w:val="Table Grid"/>
    <w:basedOn w:val="Standaardtabel"/>
    <w:uiPriority w:val="59"/>
    <w:rsid w:val="0057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470D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57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table" w:styleId="Tabelraster">
    <w:name w:val="Table Grid"/>
    <w:basedOn w:val="Standaardtabel"/>
    <w:uiPriority w:val="59"/>
    <w:rsid w:val="0057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Makaske</dc:creator>
  <cp:lastModifiedBy>Heleen Altena</cp:lastModifiedBy>
  <cp:revision>2</cp:revision>
  <dcterms:created xsi:type="dcterms:W3CDTF">2015-10-23T10:00:00Z</dcterms:created>
  <dcterms:modified xsi:type="dcterms:W3CDTF">2015-10-23T10:00:00Z</dcterms:modified>
</cp:coreProperties>
</file>